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AE" w:rsidRPr="005F1D58" w:rsidRDefault="001F3EAE" w:rsidP="001F3EAE">
      <w:pPr>
        <w:spacing w:before="120"/>
        <w:jc w:val="both"/>
        <w:rPr>
          <w:b/>
        </w:rPr>
      </w:pPr>
      <w:r w:rsidRPr="005F1D58">
        <w:rPr>
          <w:b/>
          <w:bCs/>
        </w:rPr>
        <w:t>Приложение №2 к документации о закупке</w:t>
      </w:r>
    </w:p>
    <w:p w:rsidR="001F3EAE" w:rsidRPr="005F1D58" w:rsidRDefault="001F3EAE" w:rsidP="001F3EAE">
      <w:pPr>
        <w:ind w:left="5184" w:firstLine="288"/>
        <w:jc w:val="both"/>
        <w:rPr>
          <w:b/>
        </w:rPr>
      </w:pPr>
      <w:r w:rsidRPr="005F1D58">
        <w:rPr>
          <w:b/>
        </w:rPr>
        <w:t>«Утверждаю»</w:t>
      </w:r>
    </w:p>
    <w:p w:rsidR="001F3EAE" w:rsidRPr="005F1D58" w:rsidRDefault="001F3EAE" w:rsidP="001F3EAE">
      <w:pPr>
        <w:ind w:left="4752" w:firstLine="720"/>
        <w:jc w:val="both"/>
      </w:pPr>
      <w:r>
        <w:t>Директор по информационным технологиям и телекоммуникациям</w:t>
      </w:r>
    </w:p>
    <w:p w:rsidR="001F3EAE" w:rsidRPr="005F1D58" w:rsidRDefault="001F3EAE" w:rsidP="001F3EAE">
      <w:pPr>
        <w:ind w:left="4752" w:firstLine="720"/>
        <w:jc w:val="both"/>
      </w:pPr>
    </w:p>
    <w:p w:rsidR="001F3EAE" w:rsidRPr="005F1D58" w:rsidRDefault="001F3EAE" w:rsidP="001F3EAE">
      <w:pPr>
        <w:ind w:left="4752" w:firstLine="720"/>
        <w:jc w:val="both"/>
      </w:pPr>
      <w:r w:rsidRPr="005F1D58">
        <w:t xml:space="preserve">________________ </w:t>
      </w:r>
      <w:r>
        <w:t xml:space="preserve"> С. В. Арефьев</w:t>
      </w:r>
    </w:p>
    <w:p w:rsidR="001F3EAE" w:rsidRPr="005F1D58" w:rsidRDefault="001F3EAE" w:rsidP="001F3EAE">
      <w:pPr>
        <w:ind w:left="5529"/>
        <w:jc w:val="right"/>
      </w:pPr>
      <w:r>
        <w:t>22.07.2022</w:t>
      </w:r>
    </w:p>
    <w:p w:rsidR="001F3EAE" w:rsidRPr="005F1D58" w:rsidRDefault="001F3EAE" w:rsidP="001F3EAE">
      <w:pPr>
        <w:spacing w:after="60"/>
        <w:jc w:val="center"/>
        <w:rPr>
          <w:b/>
        </w:rPr>
      </w:pPr>
      <w:r w:rsidRPr="005F1D58">
        <w:rPr>
          <w:b/>
        </w:rPr>
        <w:t>ТЕХНИЧЕСКОЕ ЗАДАНИЕ</w:t>
      </w:r>
    </w:p>
    <w:p w:rsidR="001F3EAE" w:rsidRPr="005F1D58" w:rsidRDefault="001F3EAE" w:rsidP="001F3EAE">
      <w:pPr>
        <w:spacing w:after="120"/>
        <w:jc w:val="center"/>
      </w:pPr>
      <w:r w:rsidRPr="005F1D58">
        <w:rPr>
          <w:b/>
        </w:rPr>
        <w:t xml:space="preserve">на предоставление </w:t>
      </w:r>
      <w:proofErr w:type="gramStart"/>
      <w:r w:rsidRPr="005F1D58">
        <w:rPr>
          <w:b/>
        </w:rPr>
        <w:t>права</w:t>
      </w:r>
      <w:proofErr w:type="gramEnd"/>
      <w:r w:rsidRPr="005F1D58">
        <w:rPr>
          <w:b/>
        </w:rPr>
        <w:t xml:space="preserve"> на использование программного обеспечения</w:t>
      </w:r>
    </w:p>
    <w:p w:rsidR="001F3EAE" w:rsidRPr="005F1D58" w:rsidRDefault="001F3EAE" w:rsidP="001F3EAE">
      <w:pPr>
        <w:spacing w:before="120"/>
        <w:jc w:val="both"/>
        <w:rPr>
          <w:i/>
        </w:rPr>
      </w:pPr>
      <w:r w:rsidRPr="005F1D58">
        <w:rPr>
          <w:b/>
        </w:rPr>
        <w:t>1. Предмет закупки:</w:t>
      </w:r>
      <w:r w:rsidRPr="005F1D58">
        <w:t xml:space="preserve"> </w:t>
      </w:r>
      <w:r>
        <w:rPr>
          <w:i/>
        </w:rPr>
        <w:t>Предоставление права на использование ПО: «1С</w:t>
      </w:r>
      <w:proofErr w:type="gramStart"/>
      <w:r>
        <w:rPr>
          <w:i/>
        </w:rPr>
        <w:t>:П</w:t>
      </w:r>
      <w:proofErr w:type="gramEnd"/>
      <w:r>
        <w:rPr>
          <w:i/>
        </w:rPr>
        <w:t>редприятие 8. ERP Управление предприятием 2. Электронная  поставка»</w:t>
      </w:r>
      <w:r w:rsidRPr="005F1D58">
        <w:rPr>
          <w:i/>
        </w:rPr>
        <w:t>.</w:t>
      </w:r>
    </w:p>
    <w:p w:rsidR="001F3EAE" w:rsidRPr="005F1D58" w:rsidRDefault="001F3EAE" w:rsidP="001F3EAE">
      <w:pPr>
        <w:spacing w:before="120"/>
        <w:jc w:val="both"/>
        <w:rPr>
          <w:i/>
        </w:rPr>
      </w:pPr>
      <w:r w:rsidRPr="005F1D58">
        <w:rPr>
          <w:b/>
        </w:rPr>
        <w:t xml:space="preserve">2. Место и условия предоставления права: </w:t>
      </w:r>
      <w:r w:rsidRPr="005F1D58">
        <w:rPr>
          <w:i/>
        </w:rPr>
        <w:t xml:space="preserve">адрес: </w:t>
      </w:r>
      <w:r>
        <w:rPr>
          <w:i/>
        </w:rPr>
        <w:t>Российская Федерация, 152920, Ярославская область, город Рыбинск, бульвар Победы, дом 25</w:t>
      </w:r>
      <w:r w:rsidRPr="005F1D58">
        <w:rPr>
          <w:i/>
        </w:rPr>
        <w:t>.</w:t>
      </w:r>
    </w:p>
    <w:p w:rsidR="001F3EAE" w:rsidRPr="005F1D58" w:rsidRDefault="001F3EAE" w:rsidP="001F3EAE">
      <w:pPr>
        <w:spacing w:before="120"/>
        <w:jc w:val="both"/>
        <w:rPr>
          <w:i/>
        </w:rPr>
      </w:pPr>
      <w:r w:rsidRPr="005F1D58">
        <w:rPr>
          <w:b/>
        </w:rPr>
        <w:t xml:space="preserve">3. Срок передачи права: </w:t>
      </w:r>
      <w:r w:rsidRPr="005F1D58">
        <w:rPr>
          <w:i/>
        </w:rPr>
        <w:t xml:space="preserve">до </w:t>
      </w:r>
      <w:r>
        <w:rPr>
          <w:i/>
        </w:rPr>
        <w:t>31.08.2022</w:t>
      </w:r>
      <w:r w:rsidRPr="005F1D58">
        <w:rPr>
          <w:i/>
        </w:rPr>
        <w:t>.</w:t>
      </w:r>
    </w:p>
    <w:p w:rsidR="001F3EAE" w:rsidRPr="005F1D58" w:rsidRDefault="001F3EAE" w:rsidP="001F3EAE">
      <w:pPr>
        <w:spacing w:before="120"/>
        <w:jc w:val="both"/>
        <w:rPr>
          <w:i/>
        </w:rPr>
      </w:pPr>
      <w:r w:rsidRPr="005F1D58">
        <w:rPr>
          <w:b/>
        </w:rPr>
        <w:t xml:space="preserve">4. Требования о включенных в цену договора расходах: </w:t>
      </w:r>
      <w:r>
        <w:rPr>
          <w:i/>
        </w:rPr>
        <w:t>В общую сумму договора должны быть включены все расходы и затраты по исполнению договора, причитающееся вознаграждение, сумма всех налогов, сборов и других обязательных платежей, подлежащих уплате в соответствии с нормами законодательства</w:t>
      </w:r>
      <w:r w:rsidRPr="005F1D58">
        <w:rPr>
          <w:i/>
        </w:rPr>
        <w:t>.</w:t>
      </w:r>
    </w:p>
    <w:p w:rsidR="001F3EAE" w:rsidRPr="006B2D4A" w:rsidRDefault="001F3EAE" w:rsidP="001F3EAE">
      <w:pPr>
        <w:spacing w:before="120"/>
        <w:jc w:val="both"/>
        <w:rPr>
          <w:b/>
        </w:rPr>
      </w:pPr>
      <w:r w:rsidRPr="005F1D58">
        <w:rPr>
          <w:b/>
        </w:rPr>
        <w:t>5. Технические характеристики и потребительские свойства (не хуже):</w:t>
      </w:r>
      <w:r w:rsidRPr="005F1D58">
        <w:rPr>
          <w:rStyle w:val="afffff1"/>
          <w:i/>
        </w:rPr>
        <w:footnoteReference w:id="1"/>
      </w:r>
    </w:p>
    <w:p w:rsidR="00CB7896" w:rsidRDefault="00CB7896" w:rsidP="001F3EAE">
      <w:pPr>
        <w:spacing w:before="120"/>
        <w:jc w:val="both"/>
      </w:pPr>
      <w:r w:rsidRPr="00CB7896">
        <w:rPr>
          <w:b/>
        </w:rPr>
        <w:t xml:space="preserve">- </w:t>
      </w:r>
      <w:r>
        <w:t xml:space="preserve">полная совместимость с </w:t>
      </w:r>
      <w:proofErr w:type="gramStart"/>
      <w:r>
        <w:t>приобретенным</w:t>
      </w:r>
      <w:proofErr w:type="gramEnd"/>
      <w:r>
        <w:t xml:space="preserve"> на предприятии ПО «1С»</w:t>
      </w:r>
      <w:r w:rsidR="00630E9A">
        <w:t xml:space="preserve"> и лицензионными ключами;</w:t>
      </w:r>
    </w:p>
    <w:p w:rsidR="00CB7896" w:rsidRDefault="00CB7896" w:rsidP="001F3EAE">
      <w:pPr>
        <w:spacing w:before="120"/>
        <w:jc w:val="both"/>
      </w:pPr>
      <w:r>
        <w:t xml:space="preserve">- </w:t>
      </w:r>
      <w:r w:rsidR="00630E9A">
        <w:t>не менее 3 (трех) кодов активации продукта;</w:t>
      </w:r>
    </w:p>
    <w:p w:rsidR="00630E9A" w:rsidRDefault="00630E9A" w:rsidP="001F3EAE">
      <w:pPr>
        <w:spacing w:before="120"/>
        <w:jc w:val="both"/>
      </w:pPr>
      <w:r>
        <w:t>- электронная поставка простой (неисключительной) лицензии;</w:t>
      </w:r>
    </w:p>
    <w:p w:rsidR="001F3EAE" w:rsidRPr="005F1D58" w:rsidRDefault="001F3EAE" w:rsidP="001F3EAE">
      <w:pPr>
        <w:spacing w:before="120"/>
        <w:jc w:val="both"/>
        <w:rPr>
          <w:i/>
        </w:rPr>
      </w:pPr>
      <w:r w:rsidRPr="005F1D58">
        <w:rPr>
          <w:b/>
        </w:rPr>
        <w:t xml:space="preserve">6. Требования по комплекту поставки: </w:t>
      </w:r>
      <w:r>
        <w:rPr>
          <w:i/>
        </w:rPr>
        <w:t>1</w:t>
      </w:r>
      <w:r w:rsidRPr="005F1D58">
        <w:rPr>
          <w:i/>
        </w:rPr>
        <w:t xml:space="preserve">, </w:t>
      </w:r>
      <w:r>
        <w:rPr>
          <w:i/>
        </w:rPr>
        <w:t>(Штука)</w:t>
      </w:r>
      <w:r w:rsidRPr="005F1D58">
        <w:rPr>
          <w:i/>
        </w:rPr>
        <w:t>.</w:t>
      </w:r>
    </w:p>
    <w:p w:rsidR="001F3EAE" w:rsidRPr="005F1D58" w:rsidRDefault="001F3EAE" w:rsidP="001F3EAE">
      <w:pPr>
        <w:spacing w:before="120"/>
        <w:jc w:val="both"/>
        <w:rPr>
          <w:i/>
        </w:rPr>
      </w:pPr>
      <w:r w:rsidRPr="005F1D58">
        <w:rPr>
          <w:b/>
        </w:rPr>
        <w:t xml:space="preserve">7. Требования к проведению пусконаладочных работ (при наличии): </w:t>
      </w:r>
      <w:r w:rsidRPr="005F1D58">
        <w:rPr>
          <w:i/>
        </w:rPr>
        <w:t>нет.</w:t>
      </w:r>
    </w:p>
    <w:p w:rsidR="001F3EAE" w:rsidRPr="005F1D58" w:rsidRDefault="001F3EAE" w:rsidP="001F3EAE">
      <w:pPr>
        <w:spacing w:before="120"/>
        <w:jc w:val="both"/>
        <w:rPr>
          <w:b/>
        </w:rPr>
      </w:pPr>
      <w:r w:rsidRPr="005F1D58">
        <w:rPr>
          <w:b/>
        </w:rPr>
        <w:t xml:space="preserve">8. </w:t>
      </w:r>
      <w:proofErr w:type="gramStart"/>
      <w:r w:rsidRPr="005F1D58">
        <w:rPr>
          <w:b/>
        </w:rPr>
        <w:t>Общие эксплуатационные и технические требования к поставляемому товару (работам, услугам):</w:t>
      </w:r>
      <w:r w:rsidRPr="005F1D58">
        <w:rPr>
          <w:rStyle w:val="afffff1"/>
        </w:rPr>
        <w:footnoteReference w:id="2"/>
      </w:r>
      <w:r w:rsidRPr="005F1D58">
        <w:rPr>
          <w:b/>
        </w:rPr>
        <w:t xml:space="preserve"> </w:t>
      </w:r>
      <w:r>
        <w:rPr>
          <w:i/>
        </w:rPr>
        <w:t xml:space="preserve">программное обеспечение должно соответствовать требованиям безопасности, надежности и </w:t>
      </w:r>
      <w:proofErr w:type="spellStart"/>
      <w:r>
        <w:rPr>
          <w:i/>
        </w:rPr>
        <w:t>экологичности</w:t>
      </w:r>
      <w:proofErr w:type="spellEnd"/>
      <w:r>
        <w:rPr>
          <w:i/>
        </w:rPr>
        <w:t xml:space="preserve">; обеспечение полной совместимости с приобретенным на предприятии ПО 1С и лицензионными ключами; наличие у </w:t>
      </w:r>
      <w:r w:rsidR="00630E9A">
        <w:rPr>
          <w:i/>
        </w:rPr>
        <w:t>Участника</w:t>
      </w:r>
      <w:r>
        <w:rPr>
          <w:i/>
        </w:rPr>
        <w:t xml:space="preserve"> статуса «1C:</w:t>
      </w:r>
      <w:proofErr w:type="gramEnd"/>
      <w:r>
        <w:rPr>
          <w:i/>
        </w:rPr>
        <w:t>Центр ERP».</w:t>
      </w:r>
    </w:p>
    <w:p w:rsidR="001F3EAE" w:rsidRPr="005F1D58" w:rsidRDefault="001F3EAE" w:rsidP="001F3EAE">
      <w:pPr>
        <w:spacing w:before="120"/>
        <w:jc w:val="both"/>
        <w:rPr>
          <w:i/>
        </w:rPr>
      </w:pPr>
      <w:r w:rsidRPr="005F1D58">
        <w:rPr>
          <w:b/>
        </w:rPr>
        <w:t xml:space="preserve">9. Требования к гарантийному и техническому обслуживанию: </w:t>
      </w:r>
      <w:proofErr w:type="gramStart"/>
      <w:r w:rsidRPr="005F1D58">
        <w:rPr>
          <w:i/>
        </w:rPr>
        <w:t>гарантийная</w:t>
      </w:r>
      <w:proofErr w:type="gramEnd"/>
      <w:r w:rsidRPr="005F1D58">
        <w:rPr>
          <w:i/>
        </w:rPr>
        <w:t xml:space="preserve">  техническая поддержка не менее 12 месяцев с момента передачи прав Заказчику, базовая техническая поддержка на период до снятия лицензионного программного обеспечения с поддержки.</w:t>
      </w:r>
    </w:p>
    <w:p w:rsidR="001F3EAE" w:rsidRPr="005F1D58" w:rsidRDefault="001F3EAE" w:rsidP="001F3EAE">
      <w:pPr>
        <w:spacing w:before="120"/>
        <w:jc w:val="both"/>
        <w:rPr>
          <w:i/>
        </w:rPr>
      </w:pPr>
      <w:r w:rsidRPr="005F1D58">
        <w:rPr>
          <w:b/>
        </w:rPr>
        <w:t xml:space="preserve">10. Требования к упаковке: </w:t>
      </w:r>
      <w:r w:rsidRPr="005F1D58">
        <w:rPr>
          <w:i/>
        </w:rPr>
        <w:t>нет.</w:t>
      </w:r>
    </w:p>
    <w:p w:rsidR="001F3EAE" w:rsidRPr="006B2D4A" w:rsidRDefault="001F3EAE" w:rsidP="001F3EAE">
      <w:pPr>
        <w:spacing w:before="120"/>
        <w:jc w:val="both"/>
        <w:rPr>
          <w:b/>
        </w:rPr>
      </w:pPr>
      <w:r w:rsidRPr="005F1D58">
        <w:rPr>
          <w:b/>
        </w:rPr>
        <w:t xml:space="preserve">11. Прочие дополнительные требования к товару: </w:t>
      </w:r>
    </w:p>
    <w:p w:rsidR="00CB7896" w:rsidRPr="00CB7896" w:rsidRDefault="00CB7896" w:rsidP="00CB7896">
      <w:pPr>
        <w:spacing w:before="120"/>
        <w:jc w:val="both"/>
      </w:pPr>
      <w:r w:rsidRPr="00CB7896">
        <w:t xml:space="preserve">• Участник должен иметь статус (действующий) Центра </w:t>
      </w:r>
      <w:r w:rsidRPr="00CB7896">
        <w:rPr>
          <w:lang w:val="en-US"/>
        </w:rPr>
        <w:t>ERP</w:t>
      </w:r>
      <w:r w:rsidRPr="00CB7896">
        <w:t xml:space="preserve">. Подтверждается на официальном сайте фирмы 1С </w:t>
      </w:r>
    </w:p>
    <w:p w:rsidR="00CB7896" w:rsidRDefault="00CB7896" w:rsidP="00CB7896">
      <w:pPr>
        <w:spacing w:before="120"/>
        <w:jc w:val="both"/>
      </w:pPr>
      <w:r w:rsidRPr="00CB7896">
        <w:t xml:space="preserve">• В </w:t>
      </w:r>
      <w:proofErr w:type="gramStart"/>
      <w:r w:rsidRPr="00CB7896">
        <w:t>соответствии</w:t>
      </w:r>
      <w:proofErr w:type="gramEnd"/>
      <w:r w:rsidRPr="00CB7896">
        <w:t xml:space="preserve"> со ст.1027-1029 Гражданского кодекса РФ участник должен иметь договор коммерческой концессии (</w:t>
      </w:r>
      <w:proofErr w:type="spellStart"/>
      <w:r w:rsidRPr="00CB7896">
        <w:t>субконцессии</w:t>
      </w:r>
      <w:proofErr w:type="spellEnd"/>
      <w:r w:rsidRPr="00CB7896">
        <w:t>), подтверждающий действующий статус «1С: ФРАНЧАЙЗИНГ». Необходимо предоставить заверенную уполномоченным лицом участника копию договора и уведомления о его государственной регистрации.</w:t>
      </w:r>
    </w:p>
    <w:p w:rsidR="00630E9A" w:rsidRPr="00F009FE" w:rsidRDefault="00630E9A" w:rsidP="00630E9A">
      <w:pPr>
        <w:numPr>
          <w:ilvl w:val="0"/>
          <w:numId w:val="16"/>
        </w:numPr>
        <w:tabs>
          <w:tab w:val="left" w:pos="0"/>
        </w:tabs>
        <w:ind w:left="0" w:firstLine="0"/>
        <w:jc w:val="both"/>
        <w:rPr>
          <w:color w:val="000000"/>
        </w:rPr>
      </w:pPr>
      <w:proofErr w:type="gramStart"/>
      <w:r w:rsidRPr="00F009FE">
        <w:rPr>
          <w:color w:val="000000"/>
        </w:rPr>
        <w:t>Исполнитель гарантирует, что обладает всеми правами и разрешениями, необходимыми для исполнения настоящего контракта, и гарантирует отсутствие у любых лиц права воспрепятствовать осуществить поставку по контракту или ограничивать их выполнение или предъявить претензии/иски к Заказчику относительно нарушения авторских и имущественных прав при исполнении контракта, в связи с отсутствием у Исполнителя лицензий, исключительных прав, иных прав и (или) разрешений, необходимых для</w:t>
      </w:r>
      <w:proofErr w:type="gramEnd"/>
      <w:r w:rsidRPr="00F009FE">
        <w:rPr>
          <w:color w:val="000000"/>
        </w:rPr>
        <w:t xml:space="preserve"> поставки продукта по настоящему контракту.</w:t>
      </w:r>
    </w:p>
    <w:p w:rsidR="00630E9A" w:rsidRPr="00CB7896" w:rsidRDefault="00630E9A" w:rsidP="00CB7896">
      <w:pPr>
        <w:spacing w:before="120"/>
        <w:jc w:val="both"/>
      </w:pPr>
    </w:p>
    <w:p w:rsidR="001F3EAE" w:rsidRPr="005F1D58" w:rsidRDefault="001F3EAE" w:rsidP="001F3EAE">
      <w:pPr>
        <w:jc w:val="both"/>
      </w:pPr>
    </w:p>
    <w:p w:rsidR="001F3EAE" w:rsidRPr="005F1D58" w:rsidRDefault="001F3EAE" w:rsidP="001F3EAE">
      <w:pPr>
        <w:jc w:val="both"/>
      </w:pPr>
      <w:r w:rsidRPr="005F1D58">
        <w:t>Инициатор закупки (</w:t>
      </w:r>
      <w:proofErr w:type="gramStart"/>
      <w:r w:rsidRPr="005F1D58">
        <w:t>ИЗ</w:t>
      </w:r>
      <w:proofErr w:type="gramEnd"/>
      <w:r w:rsidRPr="005F1D58">
        <w:t xml:space="preserve">): </w:t>
      </w:r>
      <w:r>
        <w:t>Начальник отдела информационных технологий</w:t>
      </w:r>
    </w:p>
    <w:p w:rsidR="001F3EAE" w:rsidRPr="005F1D58" w:rsidRDefault="001F3EAE" w:rsidP="001F3EAE">
      <w:pPr>
        <w:jc w:val="both"/>
      </w:pPr>
      <w:r w:rsidRPr="005F1D58">
        <w:tab/>
      </w:r>
      <w:r w:rsidRPr="005F1D58">
        <w:tab/>
      </w:r>
      <w:r w:rsidRPr="005F1D58">
        <w:tab/>
      </w:r>
      <w:r w:rsidRPr="005F1D58">
        <w:tab/>
      </w:r>
      <w:r w:rsidRPr="005F1D58">
        <w:tab/>
      </w:r>
      <w:r w:rsidRPr="005F1D58">
        <w:tab/>
        <w:t>______________________</w:t>
      </w:r>
      <w:r>
        <w:t xml:space="preserve"> Р. А. Малышев</w:t>
      </w:r>
    </w:p>
    <w:p w:rsidR="001F3EAE" w:rsidRPr="005F1D58" w:rsidRDefault="001F3EAE" w:rsidP="001F3EAE">
      <w:pPr>
        <w:ind w:left="4960" w:firstLine="3"/>
        <w:jc w:val="both"/>
        <w:rPr>
          <w:i/>
          <w:sz w:val="16"/>
          <w:szCs w:val="16"/>
        </w:rPr>
      </w:pPr>
      <w:r w:rsidRPr="005F1D58">
        <w:rPr>
          <w:i/>
          <w:sz w:val="16"/>
          <w:szCs w:val="16"/>
        </w:rPr>
        <w:t xml:space="preserve">       (подпись, расшифровка подписи)</w:t>
      </w:r>
      <w:bookmarkStart w:id="0" w:name="_GoBack"/>
      <w:bookmarkEnd w:id="0"/>
    </w:p>
    <w:sectPr w:rsidR="001F3EAE" w:rsidRPr="005F1D58" w:rsidSect="00E715F8">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6D" w:rsidRDefault="005C3D6D">
      <w:r>
        <w:separator/>
      </w:r>
    </w:p>
  </w:endnote>
  <w:endnote w:type="continuationSeparator" w:id="0">
    <w:p w:rsidR="005C3D6D" w:rsidRDefault="005C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B2D4A">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6D" w:rsidRDefault="005C3D6D">
      <w:r>
        <w:separator/>
      </w:r>
    </w:p>
  </w:footnote>
  <w:footnote w:type="continuationSeparator" w:id="0">
    <w:p w:rsidR="005C3D6D" w:rsidRDefault="005C3D6D">
      <w:r>
        <w:continuationSeparator/>
      </w:r>
    </w:p>
  </w:footnote>
  <w:footnote w:id="1">
    <w:p w:rsidR="001F3EAE" w:rsidRPr="00342784" w:rsidRDefault="001F3EAE" w:rsidP="001F3EAE">
      <w:pPr>
        <w:pStyle w:val="afffff"/>
        <w:jc w:val="both"/>
        <w:rPr>
          <w:sz w:val="14"/>
          <w:szCs w:val="14"/>
        </w:rPr>
      </w:pPr>
      <w:r w:rsidRPr="00342784">
        <w:rPr>
          <w:rStyle w:val="afffff1"/>
          <w:sz w:val="14"/>
          <w:szCs w:val="14"/>
        </w:rPr>
        <w:footnoteRef/>
      </w:r>
      <w:r w:rsidRPr="00342784">
        <w:rPr>
          <w:sz w:val="14"/>
          <w:szCs w:val="14"/>
        </w:rPr>
        <w:t xml:space="preserve"> Указываются показатели, характеристики, </w:t>
      </w:r>
      <w:proofErr w:type="gramStart"/>
      <w:r w:rsidRPr="00342784">
        <w:rPr>
          <w:sz w:val="14"/>
          <w:szCs w:val="14"/>
        </w:rPr>
        <w:t>свойства, имеющие практическую ценность и могут</w:t>
      </w:r>
      <w:proofErr w:type="gramEnd"/>
      <w:r w:rsidRPr="00342784">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1F3EAE" w:rsidRPr="00342784" w:rsidRDefault="001F3EAE" w:rsidP="001F3EAE">
      <w:pPr>
        <w:pStyle w:val="afffff"/>
        <w:jc w:val="both"/>
        <w:rPr>
          <w:sz w:val="14"/>
          <w:szCs w:val="14"/>
        </w:rPr>
      </w:pPr>
      <w:r w:rsidRPr="00342784">
        <w:rPr>
          <w:rStyle w:val="afffff1"/>
          <w:sz w:val="14"/>
          <w:szCs w:val="14"/>
        </w:rPr>
        <w:footnoteRef/>
      </w:r>
      <w:r w:rsidRPr="00342784">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8">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9">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10">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1">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2">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3">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4"/>
  </w:num>
  <w:num w:numId="12">
    <w:abstractNumId w:val="15"/>
  </w:num>
  <w:num w:numId="13">
    <w:abstractNumId w:val="18"/>
  </w:num>
  <w:num w:numId="14">
    <w:abstractNumId w:val="16"/>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407"/>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812"/>
    <w:rsid w:val="001F1A75"/>
    <w:rsid w:val="001F1E7D"/>
    <w:rsid w:val="001F22EB"/>
    <w:rsid w:val="001F2AE2"/>
    <w:rsid w:val="001F34B8"/>
    <w:rsid w:val="001F3EAE"/>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1B9D"/>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24B"/>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7A1"/>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97ECD"/>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3D6D"/>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650B"/>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1D58"/>
    <w:rsid w:val="005F2E70"/>
    <w:rsid w:val="005F3AA9"/>
    <w:rsid w:val="005F3FE3"/>
    <w:rsid w:val="005F4C0E"/>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9A"/>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5A7"/>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2D4A"/>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12F4"/>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8C1"/>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1B87"/>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068"/>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67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896"/>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15F8"/>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2DF5"/>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99D"/>
    <w:rsid w:val="00EB0BCC"/>
    <w:rsid w:val="00EB0E95"/>
    <w:rsid w:val="00EB0F03"/>
    <w:rsid w:val="00EB0F23"/>
    <w:rsid w:val="00EB1033"/>
    <w:rsid w:val="00EB11BD"/>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0D6C"/>
    <w:rsid w:val="00FA1ABE"/>
    <w:rsid w:val="00FA2174"/>
    <w:rsid w:val="00FA2672"/>
    <w:rsid w:val="00FA3060"/>
    <w:rsid w:val="00FA3270"/>
    <w:rsid w:val="00FA3A49"/>
    <w:rsid w:val="00FA3D54"/>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E6D62"/>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934365688">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66C75-6FFF-4DA2-9AAB-72595BBC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32_Malyshev</dc:creator>
  <cp:lastModifiedBy>32_Malyshev</cp:lastModifiedBy>
  <cp:revision>5</cp:revision>
  <cp:lastPrinted>2022-07-22T11:34:00Z</cp:lastPrinted>
  <dcterms:created xsi:type="dcterms:W3CDTF">2022-07-22T09:17:00Z</dcterms:created>
  <dcterms:modified xsi:type="dcterms:W3CDTF">2022-07-22T11:34:00Z</dcterms:modified>
</cp:coreProperties>
</file>